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57A" w:rsidRDefault="00EB5B30" w:rsidP="002D157A">
      <w:pPr>
        <w:jc w:val="center"/>
        <w:rPr>
          <w:rFonts w:ascii="Roboto" w:hAnsi="Roboto"/>
          <w:color w:val="000000" w:themeColor="text1"/>
          <w:sz w:val="24"/>
          <w:szCs w:val="24"/>
        </w:rPr>
      </w:pPr>
      <w:bookmarkStart w:id="0" w:name="_GoBack"/>
      <w:bookmarkEnd w:id="0"/>
      <w:r w:rsidRPr="0050524C">
        <w:rPr>
          <w:rFonts w:ascii="Roboto" w:hAnsi="Roboto"/>
          <w:color w:val="000000" w:themeColor="text1"/>
          <w:sz w:val="24"/>
          <w:szCs w:val="24"/>
        </w:rPr>
        <w:t>EXHIBIT 7b3: DRAFT RESTORATION PLANS AND SITE PHOTOS</w:t>
      </w:r>
    </w:p>
    <w:p w:rsidR="00344C11" w:rsidRDefault="002D157A" w:rsidP="00344C1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DDD2D6C" wp14:editId="3FFC9887">
            <wp:extent cx="7223760" cy="4204335"/>
            <wp:effectExtent l="0" t="0" r="0" b="5715"/>
            <wp:docPr id="2" name="Picture 2" descr="Color image showing Big Canyon Phase 2A draft restoration plan, with boundaries of different phases shown with different colored lines and shaded with color symbolizing different habitat ty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3A" w:rsidRDefault="008B553A" w:rsidP="00344C11">
      <w:pPr>
        <w:spacing w:after="0" w:line="240" w:lineRule="auto"/>
        <w:jc w:val="center"/>
      </w:pPr>
    </w:p>
    <w:p w:rsidR="00820D2E" w:rsidRDefault="00820D2E" w:rsidP="00344C1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9A10A26" wp14:editId="0F21AC42">
            <wp:extent cx="7038975" cy="4513211"/>
            <wp:effectExtent l="0" t="0" r="0" b="1905"/>
            <wp:docPr id="7" name="Picture 7" descr="Color elevation map of Big Canyon project area showing feasibility study concept alternative B (draft). Different shades of green demarcate mud flat, low marsh, mid marsh, mid marsh, high marsh, transitional marsh, brack to freshwater marsh transition, freshwater wetland, et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43509" cy="451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6C" w:rsidRDefault="00E2196C" w:rsidP="00B969BA">
      <w:pPr>
        <w:spacing w:after="0" w:line="240" w:lineRule="auto"/>
        <w:jc w:val="right"/>
      </w:pPr>
      <w:r>
        <w:rPr>
          <w:noProof/>
        </w:rPr>
        <w:lastRenderedPageBreak/>
        <w:drawing>
          <wp:inline distT="0" distB="0" distL="0" distR="0">
            <wp:extent cx="5276426" cy="3957320"/>
            <wp:effectExtent l="0" t="0" r="635" b="5080"/>
            <wp:docPr id="3" name="Picture 3" descr="PHASE 2B AND 2C PROJECT AREA AND UPPER NEWPORT BAY FROM ABOVE PROJECT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58" cy="398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96C" w:rsidRPr="005E3B83" w:rsidRDefault="005E3B83" w:rsidP="005E3B83">
      <w:pPr>
        <w:spacing w:after="0" w:line="240" w:lineRule="auto"/>
        <w:jc w:val="right"/>
        <w:rPr>
          <w:rFonts w:ascii="Roboto" w:hAnsi="Roboto"/>
          <w:sz w:val="20"/>
          <w:szCs w:val="20"/>
        </w:rPr>
      </w:pPr>
      <w:r w:rsidRPr="005E3B83">
        <w:rPr>
          <w:rFonts w:ascii="Roboto" w:hAnsi="Roboto"/>
          <w:sz w:val="20"/>
          <w:szCs w:val="20"/>
        </w:rPr>
        <w:t>PHASE 2B</w:t>
      </w:r>
      <w:r>
        <w:rPr>
          <w:rFonts w:ascii="Roboto" w:hAnsi="Roboto"/>
          <w:sz w:val="20"/>
          <w:szCs w:val="20"/>
        </w:rPr>
        <w:t xml:space="preserve"> AND 2C</w:t>
      </w:r>
      <w:r w:rsidRPr="005E3B83">
        <w:rPr>
          <w:rFonts w:ascii="Roboto" w:hAnsi="Roboto"/>
          <w:sz w:val="20"/>
          <w:szCs w:val="20"/>
        </w:rPr>
        <w:t xml:space="preserve"> PROJECT AREA AND</w:t>
      </w:r>
      <w:r w:rsidR="00B969BA" w:rsidRPr="005E3B83">
        <w:rPr>
          <w:rFonts w:ascii="Roboto" w:hAnsi="Roboto"/>
          <w:sz w:val="20"/>
          <w:szCs w:val="20"/>
        </w:rPr>
        <w:t xml:space="preserve"> UPPER NEWPORT BAY FROM ABOVE PROJECT AREA</w:t>
      </w:r>
    </w:p>
    <w:p w:rsidR="005E3B83" w:rsidRPr="005E3B83" w:rsidRDefault="005E3B83" w:rsidP="005E3B83">
      <w:pPr>
        <w:spacing w:after="0" w:line="240" w:lineRule="auto"/>
        <w:jc w:val="right"/>
        <w:rPr>
          <w:rFonts w:ascii="Roboto" w:hAnsi="Roboto"/>
          <w:sz w:val="20"/>
          <w:szCs w:val="20"/>
        </w:rPr>
      </w:pPr>
    </w:p>
    <w:p w:rsidR="00E2196C" w:rsidRDefault="00E2196C" w:rsidP="00B969BA">
      <w:pPr>
        <w:spacing w:after="0" w:line="240" w:lineRule="auto"/>
      </w:pPr>
      <w:r>
        <w:rPr>
          <w:noProof/>
        </w:rPr>
        <w:drawing>
          <wp:inline distT="0" distB="0" distL="0" distR="0">
            <wp:extent cx="5511165" cy="4133375"/>
            <wp:effectExtent l="0" t="0" r="0" b="635"/>
            <wp:docPr id="1" name="Picture 1" descr="PHASE 2A PROJECT AREA WITH RIPARIAN HABITAT OVERTAKEN BY INVASIVE PEPPER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22" cy="41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BA" w:rsidRPr="005E3B83" w:rsidRDefault="00A90B6C" w:rsidP="00B969BA">
      <w:pPr>
        <w:spacing w:after="0" w:line="240" w:lineRule="auto"/>
        <w:rPr>
          <w:rFonts w:ascii="Roboto" w:hAnsi="Roboto"/>
          <w:sz w:val="20"/>
          <w:szCs w:val="20"/>
        </w:rPr>
      </w:pPr>
      <w:r w:rsidRPr="005E3B83">
        <w:rPr>
          <w:rFonts w:ascii="Roboto" w:hAnsi="Roboto"/>
          <w:sz w:val="20"/>
          <w:szCs w:val="20"/>
        </w:rPr>
        <w:t>PHASE 2A PROJECT AREA WITH RIPARIAN HABITAT OVERTAKEN BY INVASIVE PEPPERTREES</w:t>
      </w:r>
    </w:p>
    <w:sectPr w:rsidR="00B969BA" w:rsidRPr="005E3B83" w:rsidSect="00EB5B30">
      <w:pgSz w:w="12240" w:h="15840"/>
      <w:pgMar w:top="576" w:right="432" w:bottom="576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7EA" w:rsidRDefault="007257EA" w:rsidP="007257EA">
      <w:pPr>
        <w:spacing w:after="0" w:line="240" w:lineRule="auto"/>
      </w:pPr>
      <w:r>
        <w:separator/>
      </w:r>
    </w:p>
  </w:endnote>
  <w:endnote w:type="continuationSeparator" w:id="0">
    <w:p w:rsidR="007257EA" w:rsidRDefault="007257EA" w:rsidP="00725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7EA" w:rsidRDefault="007257EA" w:rsidP="007257EA">
      <w:pPr>
        <w:spacing w:after="0" w:line="240" w:lineRule="auto"/>
      </w:pPr>
      <w:r>
        <w:separator/>
      </w:r>
    </w:p>
  </w:footnote>
  <w:footnote w:type="continuationSeparator" w:id="0">
    <w:p w:rsidR="007257EA" w:rsidRDefault="007257EA" w:rsidP="007257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96C"/>
    <w:rsid w:val="00006B46"/>
    <w:rsid w:val="001837A9"/>
    <w:rsid w:val="001B7012"/>
    <w:rsid w:val="002D157A"/>
    <w:rsid w:val="00344C11"/>
    <w:rsid w:val="003D3335"/>
    <w:rsid w:val="004746CA"/>
    <w:rsid w:val="004D68C4"/>
    <w:rsid w:val="0050524C"/>
    <w:rsid w:val="00515F2B"/>
    <w:rsid w:val="005406F3"/>
    <w:rsid w:val="005E3B83"/>
    <w:rsid w:val="00641FB4"/>
    <w:rsid w:val="0072510E"/>
    <w:rsid w:val="007257EA"/>
    <w:rsid w:val="007E1CCC"/>
    <w:rsid w:val="00820D2E"/>
    <w:rsid w:val="0087279F"/>
    <w:rsid w:val="008A3055"/>
    <w:rsid w:val="008B553A"/>
    <w:rsid w:val="00A90B6C"/>
    <w:rsid w:val="00B3446C"/>
    <w:rsid w:val="00B85C01"/>
    <w:rsid w:val="00B969BA"/>
    <w:rsid w:val="00C90AAE"/>
    <w:rsid w:val="00E2196C"/>
    <w:rsid w:val="00EB5B30"/>
    <w:rsid w:val="00FD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A7A1DE77-8C12-4EC9-A79D-D3875B1E6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96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5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7EA"/>
  </w:style>
  <w:style w:type="paragraph" w:styleId="Footer">
    <w:name w:val="footer"/>
    <w:basedOn w:val="Normal"/>
    <w:link w:val="FooterChar"/>
    <w:uiPriority w:val="99"/>
    <w:unhideWhenUsed/>
    <w:rsid w:val="007257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Cazorla, Marina@CNRA</dc:creator>
  <cp:keywords/>
  <dc:description/>
  <cp:lastModifiedBy>Cazorla, Marina@CNRA</cp:lastModifiedBy>
  <cp:revision>3</cp:revision>
  <dcterms:created xsi:type="dcterms:W3CDTF">2019-10-31T20:17:00Z</dcterms:created>
  <dcterms:modified xsi:type="dcterms:W3CDTF">2019-11-01T16:31:00Z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